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2FB" w:rsidRPr="00E76E45" w:rsidRDefault="00A332FB" w:rsidP="00A332FB">
      <w:pPr>
        <w:spacing w:after="200" w:line="240" w:lineRule="auto"/>
        <w:ind w:right="474"/>
        <w:jc w:val="center"/>
        <w:rPr>
          <w:rFonts w:eastAsia="Times New Roman" w:cs="Times New Roman"/>
        </w:rPr>
      </w:pPr>
      <w:r w:rsidRPr="00E76E45">
        <w:rPr>
          <w:rFonts w:eastAsia="Times New Roman" w:cs="Times New Roman"/>
          <w:noProof/>
          <w:lang w:eastAsia="en-CA"/>
        </w:rPr>
        <w:drawing>
          <wp:anchor distT="0" distB="0" distL="114300" distR="114300" simplePos="0" relativeHeight="251659264" behindDoc="1" locked="0" layoutInCell="1" allowOverlap="1" wp14:anchorId="4FE897C1" wp14:editId="2912B423">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A332FB" w:rsidRPr="00E76E45" w:rsidRDefault="00A332FB" w:rsidP="00A332FB">
      <w:pPr>
        <w:spacing w:after="0" w:line="240" w:lineRule="auto"/>
        <w:ind w:right="474"/>
        <w:jc w:val="center"/>
        <w:rPr>
          <w:rFonts w:eastAsia="Times New Roman" w:cs="Times New Roman"/>
          <w:b/>
          <w:sz w:val="32"/>
          <w:szCs w:val="32"/>
        </w:rPr>
      </w:pPr>
      <w:r w:rsidRPr="00E76E45">
        <w:rPr>
          <w:rFonts w:eastAsia="Times New Roman" w:cs="Times New Roman"/>
          <w:b/>
          <w:sz w:val="32"/>
          <w:szCs w:val="32"/>
        </w:rPr>
        <w:t xml:space="preserve">     </w:t>
      </w:r>
    </w:p>
    <w:p w:rsidR="00A332FB" w:rsidRPr="00E76E45" w:rsidRDefault="00A332FB" w:rsidP="00A332FB">
      <w:pPr>
        <w:spacing w:after="0" w:line="240" w:lineRule="auto"/>
        <w:ind w:right="474"/>
        <w:rPr>
          <w:rFonts w:eastAsia="Times New Roman" w:cs="Times New Roman"/>
          <w:b/>
          <w:sz w:val="16"/>
          <w:szCs w:val="16"/>
        </w:rPr>
      </w:pPr>
    </w:p>
    <w:p w:rsidR="00A332FB" w:rsidRPr="00E76E45" w:rsidRDefault="00A332FB" w:rsidP="00A332FB">
      <w:pPr>
        <w:spacing w:after="0" w:line="240" w:lineRule="auto"/>
        <w:ind w:right="474"/>
        <w:jc w:val="center"/>
        <w:rPr>
          <w:rFonts w:eastAsia="Times New Roman" w:cs="Times New Roman"/>
          <w:b/>
          <w:sz w:val="16"/>
          <w:szCs w:val="16"/>
        </w:rPr>
      </w:pPr>
    </w:p>
    <w:p w:rsidR="00A332FB" w:rsidRPr="00E76E45" w:rsidRDefault="00A332FB" w:rsidP="00A332FB">
      <w:pPr>
        <w:spacing w:after="0" w:line="240" w:lineRule="auto"/>
        <w:ind w:right="474"/>
        <w:jc w:val="center"/>
        <w:rPr>
          <w:rFonts w:eastAsia="Times New Roman" w:cs="Times New Roman"/>
          <w:b/>
          <w:sz w:val="16"/>
          <w:szCs w:val="16"/>
        </w:rPr>
      </w:pPr>
      <w:r w:rsidRPr="00E76E45">
        <w:rPr>
          <w:rFonts w:eastAsia="Times New Roman" w:cs="Times New Roman"/>
          <w:b/>
          <w:sz w:val="32"/>
          <w:szCs w:val="32"/>
        </w:rPr>
        <w:t>Network Minutes</w:t>
      </w:r>
    </w:p>
    <w:p w:rsidR="00A332FB" w:rsidRPr="00E76E45" w:rsidRDefault="00A332FB" w:rsidP="00A332FB">
      <w:pPr>
        <w:tabs>
          <w:tab w:val="left" w:pos="5311"/>
        </w:tabs>
        <w:spacing w:before="80" w:after="0" w:line="240" w:lineRule="auto"/>
        <w:ind w:left="360" w:right="474"/>
        <w:jc w:val="center"/>
        <w:rPr>
          <w:rFonts w:eastAsia="Times New Roman" w:cs="Times New Roman"/>
          <w:b/>
        </w:rPr>
      </w:pPr>
      <w:r>
        <w:rPr>
          <w:rFonts w:eastAsia="Times New Roman" w:cs="Times New Roman"/>
          <w:b/>
        </w:rPr>
        <w:t>Thursday November 9</w:t>
      </w:r>
      <w:r w:rsidRPr="00E76E45">
        <w:rPr>
          <w:rFonts w:eastAsia="Times New Roman" w:cs="Times New Roman"/>
          <w:b/>
        </w:rPr>
        <w:t>,</w:t>
      </w:r>
      <w:r>
        <w:rPr>
          <w:rFonts w:eastAsia="Times New Roman" w:cs="Times New Roman"/>
          <w:b/>
        </w:rPr>
        <w:t xml:space="preserve"> 2017 Ramada Silver Bridge- 5:45</w:t>
      </w:r>
      <w:r w:rsidRPr="00E76E45">
        <w:rPr>
          <w:rFonts w:eastAsia="Times New Roman" w:cs="Times New Roman"/>
          <w:b/>
        </w:rPr>
        <w:t xml:space="preserve"> pm</w:t>
      </w:r>
    </w:p>
    <w:p w:rsidR="00A332FB" w:rsidRPr="00E76E45" w:rsidRDefault="00A332FB" w:rsidP="00A332FB">
      <w:pPr>
        <w:spacing w:before="80" w:after="0" w:line="240" w:lineRule="auto"/>
        <w:ind w:right="474"/>
        <w:jc w:val="center"/>
        <w:rPr>
          <w:rFonts w:eastAsia="Times New Roman" w:cs="Times New Roman"/>
          <w:b/>
        </w:rPr>
      </w:pPr>
    </w:p>
    <w:p w:rsidR="00A332FB" w:rsidRPr="00E76E45" w:rsidRDefault="00A332FB" w:rsidP="00A332FB">
      <w:pPr>
        <w:tabs>
          <w:tab w:val="left" w:pos="5311"/>
        </w:tabs>
        <w:spacing w:after="120" w:line="240" w:lineRule="auto"/>
        <w:ind w:right="474"/>
        <w:rPr>
          <w:rFonts w:eastAsia="Times New Roman" w:cs="Times New Roman"/>
        </w:rPr>
      </w:pPr>
      <w:bookmarkStart w:id="0" w:name="OLE_LINK1"/>
      <w:bookmarkStart w:id="1" w:name="OLE_LINK2"/>
      <w:r w:rsidRPr="00E76E45">
        <w:rPr>
          <w:rFonts w:eastAsia="Times New Roman" w:cs="Times New Roman"/>
          <w:b/>
        </w:rPr>
        <w:t>Present:</w:t>
      </w:r>
      <w:bookmarkEnd w:id="0"/>
      <w:bookmarkEnd w:id="1"/>
      <w:r w:rsidRPr="00E76E45">
        <w:rPr>
          <w:rFonts w:eastAsia="Times New Roman" w:cs="Times New Roman"/>
        </w:rPr>
        <w:t xml:space="preserve"> Rob Hutchins, Cindy Lise Regional Facilitator, Gretchen Hartley, Jennifer Yee Fairweather, Joyce Behnsen, James Tousignant, Faye Gilbert</w:t>
      </w:r>
      <w:r>
        <w:rPr>
          <w:rFonts w:eastAsia="Times New Roman" w:cs="Times New Roman"/>
        </w:rPr>
        <w:t>,</w:t>
      </w:r>
      <w:r w:rsidRPr="00E76E45">
        <w:rPr>
          <w:rFonts w:eastAsia="Times New Roman" w:cs="Times New Roman"/>
        </w:rPr>
        <w:t xml:space="preserve"> Colleen Fuller</w:t>
      </w:r>
      <w:r>
        <w:rPr>
          <w:rFonts w:eastAsia="Times New Roman" w:cs="Times New Roman"/>
        </w:rPr>
        <w:t>,</w:t>
      </w:r>
      <w:r w:rsidRPr="00E76E45">
        <w:rPr>
          <w:rFonts w:eastAsia="Times New Roman" w:cs="Times New Roman"/>
        </w:rPr>
        <w:t xml:space="preserve"> Douglas Hardie, Rhoda Taylor,</w:t>
      </w:r>
      <w:r w:rsidRPr="00A332FB">
        <w:rPr>
          <w:rFonts w:eastAsia="Times New Roman" w:cs="Times New Roman"/>
        </w:rPr>
        <w:t xml:space="preserve"> </w:t>
      </w:r>
      <w:r w:rsidRPr="00E76E45">
        <w:rPr>
          <w:rFonts w:eastAsia="Times New Roman" w:cs="Times New Roman"/>
        </w:rPr>
        <w:t>Melaina Patenaude</w:t>
      </w:r>
      <w:r w:rsidRPr="00A332FB">
        <w:rPr>
          <w:rFonts w:eastAsia="Times New Roman" w:cs="Times New Roman"/>
        </w:rPr>
        <w:t xml:space="preserve"> </w:t>
      </w:r>
      <w:r w:rsidRPr="00E76E45">
        <w:rPr>
          <w:rFonts w:eastAsia="Times New Roman" w:cs="Times New Roman"/>
        </w:rPr>
        <w:t>Tara McCaffery,</w:t>
      </w:r>
      <w:r w:rsidRPr="00A332FB">
        <w:rPr>
          <w:rFonts w:eastAsia="Times New Roman" w:cs="Times New Roman"/>
        </w:rPr>
        <w:t xml:space="preserve"> </w:t>
      </w:r>
      <w:r w:rsidRPr="00E76E45">
        <w:rPr>
          <w:rFonts w:eastAsia="Times New Roman" w:cs="Times New Roman"/>
        </w:rPr>
        <w:t>Michelle Staples</w:t>
      </w:r>
      <w:r w:rsidRPr="00A332FB">
        <w:rPr>
          <w:rFonts w:eastAsia="Times New Roman" w:cs="Times New Roman"/>
        </w:rPr>
        <w:t xml:space="preserve"> </w:t>
      </w:r>
      <w:r w:rsidRPr="00E76E45">
        <w:rPr>
          <w:rFonts w:eastAsia="Times New Roman" w:cs="Times New Roman"/>
        </w:rPr>
        <w:t>Jan Tatlock,</w:t>
      </w:r>
      <w:r>
        <w:rPr>
          <w:rFonts w:eastAsia="Times New Roman" w:cs="Times New Roman"/>
        </w:rPr>
        <w:t xml:space="preserve"> </w:t>
      </w:r>
      <w:r w:rsidRPr="00E76E45">
        <w:rPr>
          <w:rFonts w:eastAsia="Times New Roman" w:cs="Times New Roman"/>
        </w:rPr>
        <w:t>Robin Routledge</w:t>
      </w:r>
      <w:r>
        <w:rPr>
          <w:rFonts w:eastAsia="Times New Roman" w:cs="Times New Roman"/>
        </w:rPr>
        <w:t>,</w:t>
      </w:r>
      <w:r w:rsidRPr="00A332FB">
        <w:rPr>
          <w:rFonts w:eastAsia="Times New Roman" w:cs="Times New Roman"/>
        </w:rPr>
        <w:t xml:space="preserve"> </w:t>
      </w:r>
      <w:r w:rsidRPr="00E76E45">
        <w:rPr>
          <w:rFonts w:eastAsia="Times New Roman" w:cs="Times New Roman"/>
        </w:rPr>
        <w:t>Diane Pope</w:t>
      </w:r>
      <w:r>
        <w:rPr>
          <w:rFonts w:eastAsia="Times New Roman" w:cs="Times New Roman"/>
        </w:rPr>
        <w:t>,</w:t>
      </w:r>
      <w:r w:rsidRPr="00A332FB">
        <w:rPr>
          <w:rFonts w:eastAsia="Times New Roman" w:cs="Times New Roman"/>
        </w:rPr>
        <w:t xml:space="preserve"> </w:t>
      </w:r>
      <w:r w:rsidRPr="00E76E45">
        <w:rPr>
          <w:rFonts w:eastAsia="Times New Roman" w:cs="Times New Roman"/>
        </w:rPr>
        <w:t>Jane Hope</w:t>
      </w:r>
    </w:p>
    <w:p w:rsidR="00A332FB" w:rsidRPr="00E76E45" w:rsidRDefault="00A332FB" w:rsidP="00A332FB">
      <w:pPr>
        <w:tabs>
          <w:tab w:val="left" w:pos="5311"/>
        </w:tabs>
        <w:spacing w:after="120" w:line="240" w:lineRule="auto"/>
        <w:ind w:right="474"/>
        <w:rPr>
          <w:rFonts w:eastAsia="Times New Roman" w:cs="Times New Roman"/>
        </w:rPr>
      </w:pPr>
      <w:r w:rsidRPr="00E76E45">
        <w:rPr>
          <w:rFonts w:eastAsia="Times New Roman" w:cs="Times New Roman"/>
          <w:b/>
        </w:rPr>
        <w:t>Regrets:</w:t>
      </w:r>
      <w:r w:rsidRPr="00E76E45">
        <w:rPr>
          <w:rFonts w:eastAsia="Times New Roman" w:cs="Times New Roman"/>
        </w:rPr>
        <w:t xml:space="preserve"> Denise Williams Chair, David Robertson, Alice Gelpke, Dave Ehle, Chris Hall, Linda Roseneck</w:t>
      </w:r>
      <w:r>
        <w:rPr>
          <w:rFonts w:eastAsia="Times New Roman" w:cs="Times New Roman"/>
        </w:rPr>
        <w:t>,</w:t>
      </w:r>
      <w:r w:rsidRPr="00E76E45">
        <w:rPr>
          <w:rFonts w:eastAsia="Times New Roman" w:cs="Times New Roman"/>
        </w:rPr>
        <w:t xml:space="preserve"> Danita Senf, Denise McKinlay, Anita McLeod, Jane Osborne, Jodie McDonald, Kayla Clarke, Pam Alcorn</w:t>
      </w:r>
      <w:r>
        <w:rPr>
          <w:rFonts w:eastAsia="Times New Roman" w:cs="Times New Roman"/>
        </w:rPr>
        <w:t>,</w:t>
      </w:r>
      <w:r w:rsidRPr="00E76E45">
        <w:rPr>
          <w:rFonts w:eastAsia="Times New Roman" w:cs="Times New Roman"/>
        </w:rPr>
        <w:t xml:space="preserve"> Kate Marsh, Sheila Service, Bob Day, Terri Dame, Valorie Masuda,</w:t>
      </w:r>
      <w:r w:rsidRPr="00A332FB">
        <w:rPr>
          <w:rFonts w:eastAsia="Times New Roman" w:cs="Times New Roman"/>
        </w:rPr>
        <w:t xml:space="preserve"> </w:t>
      </w:r>
      <w:r w:rsidRPr="00E76E45">
        <w:rPr>
          <w:rFonts w:eastAsia="Times New Roman" w:cs="Times New Roman"/>
        </w:rPr>
        <w:t>Aimee Sherwood</w:t>
      </w:r>
      <w:r w:rsidRPr="00A332FB">
        <w:rPr>
          <w:rFonts w:eastAsia="Times New Roman" w:cs="Times New Roman"/>
        </w:rPr>
        <w:t xml:space="preserve"> </w:t>
      </w:r>
      <w:r>
        <w:rPr>
          <w:rFonts w:eastAsia="Times New Roman" w:cs="Times New Roman"/>
        </w:rPr>
        <w:t>Seamus Wolfe</w:t>
      </w:r>
      <w:r w:rsidRPr="00A332FB">
        <w:rPr>
          <w:rFonts w:eastAsia="Times New Roman" w:cs="Times New Roman"/>
        </w:rPr>
        <w:t xml:space="preserve"> </w:t>
      </w:r>
      <w:r w:rsidRPr="00E76E45">
        <w:rPr>
          <w:rFonts w:eastAsia="Times New Roman" w:cs="Times New Roman"/>
        </w:rPr>
        <w:t>Robert Calnan,</w:t>
      </w:r>
      <w:r w:rsidR="0089168C" w:rsidRPr="0089168C">
        <w:rPr>
          <w:rFonts w:eastAsia="Times New Roman" w:cs="Times New Roman"/>
        </w:rPr>
        <w:t xml:space="preserve"> </w:t>
      </w:r>
      <w:r w:rsidR="0089168C" w:rsidRPr="00E76E45">
        <w:rPr>
          <w:rFonts w:eastAsia="Times New Roman" w:cs="Times New Roman"/>
        </w:rPr>
        <w:t>John Elzinga,</w:t>
      </w:r>
      <w:r w:rsidR="0089168C" w:rsidRPr="0089168C">
        <w:rPr>
          <w:rFonts w:eastAsia="Times New Roman" w:cs="Times New Roman"/>
        </w:rPr>
        <w:t xml:space="preserve"> </w:t>
      </w:r>
      <w:r w:rsidR="0089168C" w:rsidRPr="00E76E45">
        <w:rPr>
          <w:rFonts w:eastAsia="Times New Roman" w:cs="Times New Roman"/>
        </w:rPr>
        <w:t>Jennifer Jones,</w:t>
      </w:r>
    </w:p>
    <w:p w:rsidR="00A332FB" w:rsidRDefault="00A332FB" w:rsidP="00A332FB">
      <w:pPr>
        <w:tabs>
          <w:tab w:val="left" w:pos="5311"/>
        </w:tabs>
        <w:spacing w:after="120" w:line="240" w:lineRule="auto"/>
        <w:ind w:right="474"/>
        <w:rPr>
          <w:rFonts w:eastAsia="Times New Roman" w:cs="Times New Roman"/>
        </w:rPr>
      </w:pPr>
      <w:r w:rsidRPr="00E76E45">
        <w:rPr>
          <w:rFonts w:eastAsia="Times New Roman" w:cs="Times New Roman"/>
          <w:b/>
        </w:rPr>
        <w:t>Guests:</w:t>
      </w:r>
      <w:r w:rsidRPr="00E76E45">
        <w:rPr>
          <w:rFonts w:eastAsia="Times New Roman" w:cs="Times New Roman"/>
        </w:rPr>
        <w:t xml:space="preserve">  </w:t>
      </w:r>
      <w:bookmarkStart w:id="2" w:name="_GoBack"/>
      <w:bookmarkEnd w:id="2"/>
    </w:p>
    <w:p w:rsidR="00A332FB" w:rsidRPr="00E76E45" w:rsidRDefault="00A332FB" w:rsidP="00A332FB">
      <w:pPr>
        <w:tabs>
          <w:tab w:val="left" w:pos="5311"/>
        </w:tabs>
        <w:spacing w:after="120" w:line="240" w:lineRule="auto"/>
        <w:ind w:right="474"/>
        <w:rPr>
          <w:rFonts w:eastAsia="Times New Roman" w:cs="Times New Roman"/>
        </w:rPr>
      </w:pPr>
      <w:r w:rsidRPr="00E76E45">
        <w:rPr>
          <w:rFonts w:eastAsia="Times New Roman" w:cs="Times New Roman"/>
          <w:b/>
        </w:rPr>
        <w:t>On Leave</w:t>
      </w:r>
      <w:r>
        <w:rPr>
          <w:rFonts w:eastAsia="Times New Roman" w:cs="Times New Roman"/>
        </w:rPr>
        <w:t>:</w:t>
      </w:r>
      <w:r w:rsidRPr="00E76E45">
        <w:rPr>
          <w:rFonts w:eastAsia="Times New Roman" w:cs="Times New Roman"/>
        </w:rPr>
        <w:t xml:space="preserve"> </w:t>
      </w:r>
    </w:p>
    <w:p w:rsidR="00A332FB" w:rsidRPr="00E76E45" w:rsidRDefault="00A332FB" w:rsidP="00A332FB">
      <w:pPr>
        <w:tabs>
          <w:tab w:val="left" w:pos="5311"/>
        </w:tabs>
        <w:spacing w:after="120" w:line="240" w:lineRule="auto"/>
        <w:ind w:right="474"/>
        <w:rPr>
          <w:rFonts w:eastAsia="Times New Roman" w:cs="Times New Roman"/>
        </w:rPr>
      </w:pPr>
      <w:r w:rsidRPr="00E76E45">
        <w:rPr>
          <w:rFonts w:eastAsia="Times New Roman" w:cs="Times New Roman"/>
          <w:b/>
        </w:rPr>
        <w:t>Welcome to new members</w:t>
      </w:r>
      <w:r w:rsidRPr="00E76E45">
        <w:rPr>
          <w:rFonts w:eastAsia="Times New Roman" w:cs="Times New Roman"/>
        </w:rPr>
        <w:t xml:space="preserve">: </w:t>
      </w:r>
    </w:p>
    <w:p w:rsidR="00A332FB" w:rsidRPr="00E76E45" w:rsidRDefault="00A332FB" w:rsidP="00A332FB">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Welcome and introductions.</w:t>
      </w:r>
    </w:p>
    <w:p w:rsidR="00A332FB" w:rsidRPr="00E76E45" w:rsidRDefault="00A332FB" w:rsidP="00A332FB">
      <w:pPr>
        <w:tabs>
          <w:tab w:val="left" w:pos="5311"/>
        </w:tabs>
        <w:spacing w:before="120" w:after="0" w:line="240" w:lineRule="auto"/>
        <w:ind w:left="786" w:right="474"/>
        <w:contextualSpacing/>
        <w:rPr>
          <w:rFonts w:eastAsia="Times New Roman" w:cs="Times New Roman"/>
          <w:b/>
        </w:rPr>
      </w:pPr>
    </w:p>
    <w:p w:rsidR="00A332FB" w:rsidRPr="00A332FB" w:rsidRDefault="00A332FB" w:rsidP="00A332FB">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 xml:space="preserve">Adoption of Agenda- </w:t>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t xml:space="preserve">                        </w:t>
      </w:r>
      <w:r w:rsidRPr="00E76E45">
        <w:rPr>
          <w:rFonts w:eastAsia="Times New Roman" w:cs="Times New Roman"/>
        </w:rPr>
        <w:t>Moved/second</w:t>
      </w:r>
      <w:r w:rsidRPr="00E76E45">
        <w:rPr>
          <w:rFonts w:eastAsia="Times New Roman" w:cs="Times New Roman"/>
          <w:b/>
        </w:rPr>
        <w:t xml:space="preserve"> </w:t>
      </w:r>
      <w:r w:rsidR="002A5DC3">
        <w:rPr>
          <w:rFonts w:eastAsia="Times New Roman" w:cs="Times New Roman"/>
          <w:b/>
        </w:rPr>
        <w:tab/>
      </w:r>
      <w:r w:rsidR="002A5DC3">
        <w:rPr>
          <w:rFonts w:eastAsia="Times New Roman" w:cs="Times New Roman"/>
          <w:b/>
        </w:rPr>
        <w:tab/>
      </w:r>
      <w:r w:rsidR="002A5DC3">
        <w:rPr>
          <w:rFonts w:eastAsia="Times New Roman" w:cs="Times New Roman"/>
          <w:b/>
        </w:rPr>
        <w:tab/>
      </w:r>
      <w:r w:rsidR="002A5DC3">
        <w:rPr>
          <w:rFonts w:eastAsia="Times New Roman" w:cs="Times New Roman"/>
          <w:b/>
        </w:rPr>
        <w:tab/>
      </w:r>
      <w:r w:rsidR="002A5DC3">
        <w:rPr>
          <w:rFonts w:eastAsia="Times New Roman" w:cs="Times New Roman"/>
          <w:b/>
        </w:rPr>
        <w:tab/>
      </w:r>
      <w:r w:rsidR="002A5DC3">
        <w:rPr>
          <w:rFonts w:eastAsia="Times New Roman" w:cs="Times New Roman"/>
          <w:b/>
        </w:rPr>
        <w:tab/>
        <w:t>Approved</w:t>
      </w:r>
    </w:p>
    <w:p w:rsidR="00A332FB" w:rsidRPr="002A5DC3" w:rsidRDefault="00A332FB" w:rsidP="00A332FB">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Delegation-</w:t>
      </w:r>
      <w:r w:rsidRPr="00A332FB">
        <w:rPr>
          <w:rFonts w:eastAsia="Times New Roman" w:cs="Times New Roman"/>
        </w:rPr>
        <w:t xml:space="preserve"> Social Planning Cowichan –</w:t>
      </w:r>
      <w:r>
        <w:rPr>
          <w:rFonts w:eastAsia="Times New Roman" w:cs="Times New Roman"/>
          <w:b/>
        </w:rPr>
        <w:t xml:space="preserve"> </w:t>
      </w:r>
      <w:r w:rsidRPr="00A332FB">
        <w:rPr>
          <w:rFonts w:eastAsia="Times New Roman" w:cs="Times New Roman"/>
        </w:rPr>
        <w:t>Alexander Neighbourhood Project</w:t>
      </w:r>
    </w:p>
    <w:p w:rsidR="002A5DC3" w:rsidRPr="002A5DC3" w:rsidRDefault="002A5DC3" w:rsidP="002A5DC3">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Michelle </w:t>
      </w:r>
      <w:r w:rsidR="00BC446A">
        <w:rPr>
          <w:rFonts w:eastAsia="Times New Roman" w:cs="Times New Roman"/>
        </w:rPr>
        <w:t xml:space="preserve">Staples </w:t>
      </w:r>
      <w:r>
        <w:rPr>
          <w:rFonts w:eastAsia="Times New Roman" w:cs="Times New Roman"/>
        </w:rPr>
        <w:t xml:space="preserve">reported the challenges that the Alexander and Quamichan neighbourhoods are facing and the pressures that are placed upon them.  The neighbourhood also has incredible individuals, families, businesses and service providers that live work and play in the area.  Building a sense of community and removing the barriers and stigma placed on the neighborhood was helped </w:t>
      </w:r>
      <w:r w:rsidR="00BC446A">
        <w:rPr>
          <w:rFonts w:eastAsia="Times New Roman" w:cs="Times New Roman"/>
        </w:rPr>
        <w:t xml:space="preserve">to </w:t>
      </w:r>
      <w:r>
        <w:rPr>
          <w:rFonts w:eastAsia="Times New Roman" w:cs="Times New Roman"/>
        </w:rPr>
        <w:t xml:space="preserve">move in the right direction in part by a small grant from Our Cowichan as well as the significant contribution from Social Planning Cowichan and Safe Youth Cowichan.  In the summer of 2017 a large community barbeque was hosted where dozens of families, children and community came together to learn about each other and get to know each other.  The partnership between community and Warmland was a perfect way to break down the barriers and help to bring people together.  </w:t>
      </w:r>
    </w:p>
    <w:p w:rsidR="002A5DC3" w:rsidRPr="00BC446A" w:rsidRDefault="002A5DC3" w:rsidP="002A5DC3">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In the fall the children from Alexander kindergarten and grade 7 classes went to Warmland to carve pumpkins.  Hesitant teachers, parents and students soon had a fabulous time and </w:t>
      </w:r>
      <w:r w:rsidR="00BC446A">
        <w:rPr>
          <w:rFonts w:eastAsia="Times New Roman" w:cs="Times New Roman"/>
        </w:rPr>
        <w:t>were welcomed into Warmland.  The opportunity to bring the Warmland community and the school community together was a positive way to build awareness and a sense of safety in the neighbourhood.  More opportunities to come together will be explored in the future</w:t>
      </w:r>
    </w:p>
    <w:p w:rsidR="00BC446A" w:rsidRPr="00BC446A" w:rsidRDefault="00BC446A" w:rsidP="002A5DC3">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Taking care of the grounds surrounding the school, McDonalds and York Street is important as the public is angered and vocal when they see trash or materials building up in the area.  Social Planning Cowichan has hired community members from Warmland to help care and clean the area around the </w:t>
      </w:r>
      <w:proofErr w:type="spellStart"/>
      <w:r>
        <w:rPr>
          <w:rFonts w:eastAsia="Times New Roman" w:cs="Times New Roman"/>
        </w:rPr>
        <w:t>Sprott</w:t>
      </w:r>
      <w:proofErr w:type="spellEnd"/>
      <w:r>
        <w:rPr>
          <w:rFonts w:eastAsia="Times New Roman" w:cs="Times New Roman"/>
        </w:rPr>
        <w:t xml:space="preserve"> Shaw Building with great success. They are working with neighbourhood businesses to also consider doing the same.</w:t>
      </w:r>
    </w:p>
    <w:p w:rsidR="00BC446A" w:rsidRDefault="00BC446A" w:rsidP="00BC446A">
      <w:pPr>
        <w:tabs>
          <w:tab w:val="left" w:pos="5311"/>
        </w:tabs>
        <w:spacing w:before="120" w:after="0" w:line="240" w:lineRule="auto"/>
        <w:ind w:right="474"/>
        <w:contextualSpacing/>
        <w:rPr>
          <w:rFonts w:eastAsia="Times New Roman" w:cs="Times New Roman"/>
          <w:b/>
        </w:rPr>
      </w:pPr>
    </w:p>
    <w:p w:rsidR="00BC446A" w:rsidRPr="00BC446A" w:rsidRDefault="00BC446A" w:rsidP="00BC446A">
      <w:pPr>
        <w:tabs>
          <w:tab w:val="left" w:pos="5311"/>
        </w:tabs>
        <w:spacing w:before="120" w:after="0" w:line="240" w:lineRule="auto"/>
        <w:ind w:right="474"/>
        <w:contextualSpacing/>
        <w:rPr>
          <w:rFonts w:eastAsia="Times New Roman" w:cs="Times New Roman"/>
          <w:b/>
        </w:rPr>
      </w:pPr>
    </w:p>
    <w:p w:rsidR="00BC446A" w:rsidRPr="00A332FB" w:rsidRDefault="00BC446A" w:rsidP="00BC446A">
      <w:pPr>
        <w:tabs>
          <w:tab w:val="left" w:pos="5311"/>
        </w:tabs>
        <w:spacing w:before="120" w:after="0" w:line="240" w:lineRule="auto"/>
        <w:ind w:left="1080" w:right="474"/>
        <w:contextualSpacing/>
        <w:rPr>
          <w:rFonts w:eastAsia="Times New Roman" w:cs="Times New Roman"/>
          <w:b/>
        </w:rPr>
      </w:pPr>
    </w:p>
    <w:p w:rsidR="00A332FB" w:rsidRDefault="00A332FB" w:rsidP="00A332FB">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Evaluation – Next Steps-</w:t>
      </w:r>
    </w:p>
    <w:p w:rsidR="00A332FB" w:rsidRDefault="00A332FB" w:rsidP="00A332FB">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lastRenderedPageBreak/>
        <w:t>What would you like to change?</w:t>
      </w:r>
    </w:p>
    <w:p w:rsidR="00A332FB" w:rsidRPr="00A332FB" w:rsidRDefault="00A332FB" w:rsidP="00A332FB">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 xml:space="preserve">More public information sessions- </w:t>
      </w:r>
      <w:r>
        <w:rPr>
          <w:rFonts w:eastAsia="Times New Roman" w:cs="Times New Roman"/>
        </w:rPr>
        <w:t>Want to respond to emerging issues that are important to the community.  We want to create a template of actions for moving forward that includes:</w:t>
      </w:r>
    </w:p>
    <w:p w:rsidR="004025CB" w:rsidRPr="004025CB" w:rsidRDefault="004025C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We want to have more opportunities for community dialogue</w:t>
      </w:r>
    </w:p>
    <w:p w:rsidR="004025CB" w:rsidRPr="004025CB" w:rsidRDefault="004025C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We need to determine what topics to focus on</w:t>
      </w:r>
    </w:p>
    <w:p w:rsidR="00A332FB" w:rsidRPr="00A332FB" w:rsidRDefault="00A332F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list of contacts, venues and speakers</w:t>
      </w:r>
    </w:p>
    <w:p w:rsidR="00A332FB" w:rsidRPr="00A332FB" w:rsidRDefault="00A332F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Meeting Structure</w:t>
      </w:r>
    </w:p>
    <w:p w:rsidR="00A332FB" w:rsidRPr="00A332FB" w:rsidRDefault="00A332F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Picking key people for each topic</w:t>
      </w:r>
    </w:p>
    <w:p w:rsidR="00A332FB" w:rsidRPr="00410B6A" w:rsidRDefault="00A332FB"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Develop a process for going forward that lets people know their voices are being heard</w:t>
      </w:r>
      <w:r w:rsidR="004025CB">
        <w:rPr>
          <w:rFonts w:eastAsia="Times New Roman" w:cs="Times New Roman"/>
        </w:rPr>
        <w:t xml:space="preserve"> and is an opportunity to engage with the public at large</w:t>
      </w:r>
    </w:p>
    <w:p w:rsidR="00410B6A" w:rsidRPr="00A332FB" w:rsidRDefault="00410B6A"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This is an administrative role</w:t>
      </w:r>
    </w:p>
    <w:p w:rsidR="00A332FB" w:rsidRDefault="00A332FB" w:rsidP="00A332FB">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Enhance the Community Awareness of OCCHN beyond organizations</w:t>
      </w:r>
    </w:p>
    <w:p w:rsidR="00A332FB" w:rsidRPr="00410B6A" w:rsidRDefault="00410B6A"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Assess where there are gaps in representation; geographic; under privileged; lower income; limited education; youth</w:t>
      </w:r>
    </w:p>
    <w:p w:rsidR="00410B6A" w:rsidRPr="00410B6A" w:rsidRDefault="00410B6A" w:rsidP="00A332F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Not sure what role to engage all community members- might be too big</w:t>
      </w:r>
    </w:p>
    <w:p w:rsidR="00410B6A" w:rsidRDefault="00410B6A" w:rsidP="00A332FB">
      <w:pPr>
        <w:numPr>
          <w:ilvl w:val="3"/>
          <w:numId w:val="1"/>
        </w:numPr>
        <w:tabs>
          <w:tab w:val="left" w:pos="5311"/>
        </w:tabs>
        <w:spacing w:before="120" w:after="0" w:line="240" w:lineRule="auto"/>
        <w:ind w:right="474"/>
        <w:contextualSpacing/>
        <w:rPr>
          <w:rFonts w:eastAsia="Times New Roman" w:cs="Times New Roman"/>
        </w:rPr>
      </w:pPr>
      <w:r w:rsidRPr="00410B6A">
        <w:rPr>
          <w:rFonts w:eastAsia="Times New Roman" w:cs="Times New Roman"/>
        </w:rPr>
        <w:t>This is an administrative role</w:t>
      </w:r>
    </w:p>
    <w:p w:rsidR="00410B6A" w:rsidRPr="00410B6A" w:rsidRDefault="00410B6A" w:rsidP="00410B6A">
      <w:pPr>
        <w:numPr>
          <w:ilvl w:val="2"/>
          <w:numId w:val="1"/>
        </w:numPr>
        <w:tabs>
          <w:tab w:val="left" w:pos="5311"/>
        </w:tabs>
        <w:spacing w:before="120" w:after="0" w:line="240" w:lineRule="auto"/>
        <w:ind w:right="474"/>
        <w:contextualSpacing/>
        <w:rPr>
          <w:rFonts w:eastAsia="Times New Roman" w:cs="Times New Roman"/>
          <w:b/>
        </w:rPr>
      </w:pPr>
      <w:r w:rsidRPr="00410B6A">
        <w:rPr>
          <w:rFonts w:eastAsia="Times New Roman" w:cs="Times New Roman"/>
          <w:b/>
        </w:rPr>
        <w:t>Enhance Aboriginal Representation</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Important to seek more representation</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Perhaps an Elder in residence</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Learn more about Aboriginal Issues- invite to present</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Explore process, barriers, meeting environment, time of day</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Ask if this network is relevant for First Nations</w:t>
      </w:r>
    </w:p>
    <w:p w:rsidR="00410B6A" w:rsidRDefault="00410B6A" w:rsidP="00410B6A">
      <w:pPr>
        <w:numPr>
          <w:ilvl w:val="3"/>
          <w:numId w:val="1"/>
        </w:numPr>
        <w:tabs>
          <w:tab w:val="left" w:pos="5311"/>
        </w:tabs>
        <w:spacing w:before="120" w:after="0" w:line="240" w:lineRule="auto"/>
        <w:ind w:right="474"/>
        <w:contextualSpacing/>
        <w:rPr>
          <w:rFonts w:eastAsia="Times New Roman" w:cs="Times New Roman"/>
        </w:rPr>
      </w:pPr>
      <w:r>
        <w:rPr>
          <w:rFonts w:eastAsia="Times New Roman" w:cs="Times New Roman"/>
        </w:rPr>
        <w:t>This is an administrative role</w:t>
      </w:r>
    </w:p>
    <w:p w:rsidR="002A5DC3" w:rsidRDefault="002A5DC3" w:rsidP="002A5DC3">
      <w:pPr>
        <w:numPr>
          <w:ilvl w:val="2"/>
          <w:numId w:val="1"/>
        </w:numPr>
        <w:tabs>
          <w:tab w:val="left" w:pos="5311"/>
        </w:tabs>
        <w:spacing w:before="120" w:after="0" w:line="240" w:lineRule="auto"/>
        <w:ind w:right="474"/>
        <w:contextualSpacing/>
        <w:rPr>
          <w:rFonts w:eastAsia="Times New Roman" w:cs="Times New Roman"/>
          <w:b/>
        </w:rPr>
      </w:pPr>
      <w:r w:rsidRPr="002A5DC3">
        <w:rPr>
          <w:rFonts w:eastAsia="Times New Roman" w:cs="Times New Roman"/>
          <w:b/>
        </w:rPr>
        <w:t>Increase- implement a campaign against poverty</w:t>
      </w:r>
    </w:p>
    <w:p w:rsidR="002A5DC3" w:rsidRPr="002A5DC3" w:rsidRDefault="002A5DC3" w:rsidP="002A5DC3">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Poverty is connected to everything we do.  It impacts where you live, what you eat, what services you access, education, training and more.  </w:t>
      </w:r>
      <w:r w:rsidR="00BC446A">
        <w:rPr>
          <w:rFonts w:eastAsia="Times New Roman" w:cs="Times New Roman"/>
        </w:rPr>
        <w:t>(Social Determinants of Health)</w:t>
      </w:r>
    </w:p>
    <w:p w:rsidR="002A5DC3" w:rsidRPr="002A5DC3" w:rsidRDefault="002A5DC3" w:rsidP="002A5DC3">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We need to articulate why we want to implement a separate campaign or embed into all that we do.</w:t>
      </w:r>
      <w:r w:rsidR="00BC446A">
        <w:rPr>
          <w:rFonts w:eastAsia="Times New Roman" w:cs="Times New Roman"/>
        </w:rPr>
        <w:t xml:space="preserve"> (poverty lens in all of our work)</w:t>
      </w:r>
    </w:p>
    <w:p w:rsidR="002A5DC3" w:rsidRPr="002A5DC3" w:rsidRDefault="002A5DC3" w:rsidP="002A5DC3">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Who else is focussing on poverty?</w:t>
      </w:r>
    </w:p>
    <w:p w:rsidR="002A5DC3" w:rsidRDefault="002A5DC3" w:rsidP="002A5DC3">
      <w:pPr>
        <w:numPr>
          <w:ilvl w:val="3"/>
          <w:numId w:val="1"/>
        </w:numPr>
        <w:tabs>
          <w:tab w:val="left" w:pos="5311"/>
        </w:tabs>
        <w:spacing w:before="120" w:after="0" w:line="240" w:lineRule="auto"/>
        <w:ind w:right="474"/>
        <w:contextualSpacing/>
        <w:rPr>
          <w:rFonts w:eastAsia="Times New Roman" w:cs="Times New Roman"/>
        </w:rPr>
      </w:pPr>
      <w:r w:rsidRPr="002A5DC3">
        <w:rPr>
          <w:rFonts w:eastAsia="Times New Roman" w:cs="Times New Roman"/>
        </w:rPr>
        <w:t>This is a strategic</w:t>
      </w:r>
      <w:r>
        <w:rPr>
          <w:rFonts w:eastAsia="Times New Roman" w:cs="Times New Roman"/>
        </w:rPr>
        <w:t xml:space="preserve"> priority to move forward</w:t>
      </w:r>
    </w:p>
    <w:p w:rsidR="004025CB" w:rsidRDefault="004025CB" w:rsidP="004025CB">
      <w:pPr>
        <w:numPr>
          <w:ilvl w:val="2"/>
          <w:numId w:val="1"/>
        </w:numPr>
        <w:tabs>
          <w:tab w:val="left" w:pos="5311"/>
        </w:tabs>
        <w:spacing w:before="120" w:after="0" w:line="240" w:lineRule="auto"/>
        <w:ind w:right="474"/>
        <w:contextualSpacing/>
        <w:rPr>
          <w:rFonts w:eastAsia="Times New Roman" w:cs="Times New Roman"/>
          <w:b/>
        </w:rPr>
      </w:pPr>
      <w:r w:rsidRPr="004025CB">
        <w:rPr>
          <w:rFonts w:eastAsia="Times New Roman" w:cs="Times New Roman"/>
          <w:b/>
        </w:rPr>
        <w:t>Balancing OCCHN focus between one that is too narrow or too broad</w:t>
      </w:r>
    </w:p>
    <w:p w:rsidR="004025CB" w:rsidRPr="004025CB" w:rsidRDefault="004025CB" w:rsidP="004025C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We are doing a great job and this is not currently a problem</w:t>
      </w:r>
    </w:p>
    <w:p w:rsidR="004025CB" w:rsidRPr="004025CB" w:rsidRDefault="004025CB" w:rsidP="004025C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Broad views of community help to narrow our focus in our strategic plan</w:t>
      </w:r>
    </w:p>
    <w:p w:rsidR="004025CB" w:rsidRPr="004025CB" w:rsidRDefault="004025CB" w:rsidP="004025CB">
      <w:pPr>
        <w:numPr>
          <w:ilvl w:val="3"/>
          <w:numId w:val="1"/>
        </w:numPr>
        <w:tabs>
          <w:tab w:val="left" w:pos="5311"/>
        </w:tabs>
        <w:spacing w:before="120" w:after="0" w:line="240" w:lineRule="auto"/>
        <w:ind w:right="474"/>
        <w:contextualSpacing/>
        <w:rPr>
          <w:rFonts w:eastAsia="Times New Roman" w:cs="Times New Roman"/>
          <w:b/>
        </w:rPr>
      </w:pPr>
      <w:r>
        <w:rPr>
          <w:rFonts w:eastAsia="Times New Roman" w:cs="Times New Roman"/>
        </w:rPr>
        <w:t>Continue to monitor our efforts and review the plan regularly to ensure that we stay on track</w:t>
      </w:r>
    </w:p>
    <w:p w:rsidR="004025CB" w:rsidRPr="004025CB" w:rsidRDefault="004025CB" w:rsidP="004025CB">
      <w:pPr>
        <w:numPr>
          <w:ilvl w:val="3"/>
          <w:numId w:val="1"/>
        </w:numPr>
        <w:tabs>
          <w:tab w:val="left" w:pos="5311"/>
        </w:tabs>
        <w:spacing w:before="120" w:after="0" w:line="240" w:lineRule="auto"/>
        <w:ind w:right="474"/>
        <w:contextualSpacing/>
        <w:rPr>
          <w:rFonts w:eastAsia="Times New Roman" w:cs="Times New Roman"/>
        </w:rPr>
      </w:pPr>
      <w:r w:rsidRPr="004025CB">
        <w:rPr>
          <w:rFonts w:eastAsia="Times New Roman" w:cs="Times New Roman"/>
        </w:rPr>
        <w:t>This is an administrative role</w:t>
      </w:r>
    </w:p>
    <w:p w:rsidR="00A332FB" w:rsidRPr="00185D0E" w:rsidRDefault="00A332FB" w:rsidP="002A5DC3">
      <w:pPr>
        <w:tabs>
          <w:tab w:val="left" w:pos="5311"/>
        </w:tabs>
        <w:spacing w:before="120" w:after="0" w:line="240" w:lineRule="auto"/>
        <w:ind w:left="1440" w:right="474"/>
        <w:contextualSpacing/>
        <w:rPr>
          <w:rFonts w:eastAsia="Times New Roman" w:cs="Times New Roman"/>
          <w:b/>
        </w:rPr>
      </w:pPr>
    </w:p>
    <w:p w:rsidR="00A332FB" w:rsidRDefault="00A332FB" w:rsidP="00A332FB">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New Business</w:t>
      </w:r>
    </w:p>
    <w:p w:rsidR="00A332FB" w:rsidRDefault="00A332FB" w:rsidP="00A332FB">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Hospice</w:t>
      </w:r>
      <w:r w:rsidR="004025CB">
        <w:rPr>
          <w:rFonts w:eastAsia="Times New Roman" w:cs="Times New Roman"/>
          <w:b/>
        </w:rPr>
        <w:t>-</w:t>
      </w:r>
      <w:r w:rsidR="004025CB">
        <w:rPr>
          <w:rFonts w:eastAsia="Times New Roman" w:cs="Times New Roman"/>
        </w:rPr>
        <w:t xml:space="preserve"> The concept plan is under development for the Hospice House.  The plans are to attach it to Cairnsmore. Although it was hoped it would be a free-standing building it has been determined that attaching the centre will allow for better staff support and operations.  The Hospice Gala event hosted by Purica Foundation was a great success with the amount raised estimated to be over $100,000.00.  The total amount will be released soon.  </w:t>
      </w:r>
    </w:p>
    <w:p w:rsidR="00A332FB" w:rsidRDefault="00A332FB" w:rsidP="00A332FB">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Physical Literacy- Active4 Life Summit</w:t>
      </w:r>
      <w:r w:rsidR="004025CB">
        <w:rPr>
          <w:rFonts w:eastAsia="Times New Roman" w:cs="Times New Roman"/>
          <w:b/>
        </w:rPr>
        <w:t>-</w:t>
      </w:r>
      <w:r w:rsidR="004025CB">
        <w:rPr>
          <w:rFonts w:eastAsia="Times New Roman" w:cs="Times New Roman"/>
        </w:rPr>
        <w:t xml:space="preserve"> We are down to the final days in planning for the Active 4 Life Physical Literacy Summit to be held on November 24 and 25 at the Island Savings Centre. $25.00 gets two days of workshops, Keynotes and lunch!</w:t>
      </w:r>
    </w:p>
    <w:p w:rsidR="00A332FB" w:rsidRDefault="00A332FB" w:rsidP="00A332FB">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lastRenderedPageBreak/>
        <w:t>Overdose Prevention Site</w:t>
      </w:r>
      <w:r w:rsidR="004025CB">
        <w:rPr>
          <w:rFonts w:eastAsia="Times New Roman" w:cs="Times New Roman"/>
          <w:b/>
        </w:rPr>
        <w:t xml:space="preserve"> </w:t>
      </w:r>
      <w:r w:rsidR="004025CB">
        <w:rPr>
          <w:rFonts w:eastAsia="Times New Roman" w:cs="Times New Roman"/>
        </w:rPr>
        <w:t xml:space="preserve">– The Overdose Prevention Site has opened its doors and is now in the process of serving individuals in the community.  It has had a quiet start which was anticipated while the community builds trust and learns about the resource.  The temporary site will be reviewed in the new year where it will be determined if it is to remain at the location.  The hours have been adjusted to </w:t>
      </w:r>
      <w:r w:rsidR="0089168C">
        <w:rPr>
          <w:rFonts w:eastAsia="Times New Roman" w:cs="Times New Roman"/>
        </w:rPr>
        <w:t>include mornings most days of the week except for the days where the methadone clinic is open.  It is open 7:30 am to 1:30 pm Tuesdays to Sunday and 5 pm-11 pm on Mondays.</w:t>
      </w:r>
    </w:p>
    <w:p w:rsidR="00A332FB" w:rsidRPr="00E76E45" w:rsidRDefault="00A332FB" w:rsidP="00A332FB">
      <w:pPr>
        <w:tabs>
          <w:tab w:val="left" w:pos="5311"/>
        </w:tabs>
        <w:spacing w:before="120" w:after="0" w:line="240" w:lineRule="auto"/>
        <w:ind w:right="474"/>
        <w:contextualSpacing/>
        <w:rPr>
          <w:rFonts w:eastAsia="Times New Roman" w:cs="Times New Roman"/>
          <w:b/>
        </w:rPr>
      </w:pPr>
    </w:p>
    <w:p w:rsidR="00A332FB" w:rsidRPr="00E76E45" w:rsidRDefault="00A332FB" w:rsidP="00A332FB">
      <w:pPr>
        <w:tabs>
          <w:tab w:val="left" w:pos="5311"/>
        </w:tabs>
        <w:spacing w:after="0" w:line="240" w:lineRule="auto"/>
        <w:ind w:left="360" w:right="474"/>
        <w:jc w:val="center"/>
        <w:rPr>
          <w:rFonts w:eastAsia="Times New Roman" w:cs="Times New Roman"/>
          <w:b/>
          <w:sz w:val="24"/>
          <w:szCs w:val="24"/>
        </w:rPr>
      </w:pPr>
      <w:r w:rsidRPr="00E76E45">
        <w:rPr>
          <w:rFonts w:eastAsia="Times New Roman" w:cs="Times New Roman"/>
          <w:b/>
          <w:color w:val="FF0000"/>
          <w:sz w:val="24"/>
          <w:szCs w:val="24"/>
        </w:rPr>
        <w:t xml:space="preserve">NEXT MEETING THURSDAY </w:t>
      </w:r>
      <w:r>
        <w:rPr>
          <w:rFonts w:eastAsia="Times New Roman" w:cs="Times New Roman"/>
          <w:b/>
          <w:color w:val="FF0000"/>
          <w:sz w:val="24"/>
          <w:szCs w:val="24"/>
        </w:rPr>
        <w:t>January 11</w:t>
      </w:r>
      <w:r w:rsidRPr="00E76E45">
        <w:rPr>
          <w:rFonts w:eastAsia="Times New Roman" w:cs="Times New Roman"/>
          <w:b/>
          <w:color w:val="FF0000"/>
          <w:sz w:val="24"/>
          <w:szCs w:val="24"/>
        </w:rPr>
        <w:t>, 5:45 pm</w:t>
      </w:r>
      <w:r w:rsidRPr="00E76E45">
        <w:rPr>
          <w:rFonts w:eastAsia="Times New Roman" w:cs="Times New Roman"/>
          <w:b/>
          <w:sz w:val="24"/>
          <w:szCs w:val="24"/>
        </w:rPr>
        <w:t xml:space="preserve"> Dinner served at 5:15</w:t>
      </w:r>
    </w:p>
    <w:p w:rsidR="00A332FB" w:rsidRPr="00E76E45" w:rsidRDefault="00A332FB" w:rsidP="00A332FB">
      <w:pPr>
        <w:tabs>
          <w:tab w:val="left" w:pos="5311"/>
        </w:tabs>
        <w:spacing w:before="120" w:after="0" w:line="240" w:lineRule="auto"/>
        <w:ind w:right="474"/>
        <w:rPr>
          <w:rFonts w:eastAsia="Times New Roman" w:cs="Times New Roman"/>
          <w:b/>
        </w:rPr>
      </w:pPr>
      <w:r w:rsidRPr="00E76E45">
        <w:rPr>
          <w:rFonts w:eastAsia="Times New Roman" w:cs="Times New Roman"/>
        </w:rPr>
        <w:t>Minutes taken by Cindy Lise- Meeting adjourned at 8:00 pm</w:t>
      </w:r>
    </w:p>
    <w:p w:rsidR="00A332FB" w:rsidRPr="00E76E45" w:rsidRDefault="00A332FB" w:rsidP="00A332FB">
      <w:pPr>
        <w:spacing w:after="200" w:line="276" w:lineRule="auto"/>
        <w:rPr>
          <w:rFonts w:ascii="Calibri" w:eastAsia="Times New Roman" w:hAnsi="Calibri" w:cs="Times New Roman"/>
        </w:rPr>
      </w:pPr>
    </w:p>
    <w:p w:rsidR="00A332FB" w:rsidRDefault="00A332FB" w:rsidP="00A332FB"/>
    <w:p w:rsidR="000D1A1E" w:rsidRDefault="000D1A1E"/>
    <w:sectPr w:rsidR="000D1A1E" w:rsidSect="002A5DC3">
      <w:headerReference w:type="even" r:id="rId7"/>
      <w:headerReference w:type="default" r:id="rId8"/>
      <w:footerReference w:type="even" r:id="rId9"/>
      <w:footerReference w:type="default" r:id="rId10"/>
      <w:footerReference w:type="first" r:id="rId11"/>
      <w:pgSz w:w="12240" w:h="15840" w:code="1"/>
      <w:pgMar w:top="624" w:right="1183" w:bottom="567" w:left="992"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5CB" w:rsidRDefault="004025CB" w:rsidP="002A5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CB" w:rsidRDefault="004025CB" w:rsidP="002A5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5CB" w:rsidRDefault="004025CB">
    <w:pPr>
      <w:pStyle w:val="Footer"/>
      <w:pBdr>
        <w:top w:val="thinThickSmallGap" w:sz="24" w:space="1" w:color="823B0B" w:themeColor="accent2" w:themeShade="7F"/>
      </w:pBdr>
      <w:rPr>
        <w:rFonts w:asciiTheme="majorHAnsi" w:hAnsiTheme="majorHAnsi"/>
      </w:rPr>
    </w:pPr>
    <w:r>
      <w:rPr>
        <w:rFonts w:asciiTheme="majorHAnsi" w:hAnsiTheme="majorHAnsi"/>
      </w:rPr>
      <w:t>OCCHN Meeting Minutes June 8, 2017</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0089168C" w:rsidRPr="0089168C">
      <w:rPr>
        <w:rFonts w:asciiTheme="majorHAnsi" w:hAnsiTheme="majorHAnsi"/>
        <w:noProof/>
      </w:rPr>
      <w:t>3</w:t>
    </w:r>
    <w:r>
      <w:rPr>
        <w:rFonts w:asciiTheme="majorHAnsi" w:hAnsiTheme="majorHAnsi"/>
        <w:noProof/>
      </w:rPr>
      <w:fldChar w:fldCharType="end"/>
    </w:r>
  </w:p>
  <w:p w:rsidR="004025CB" w:rsidRDefault="004025CB" w:rsidP="002A5D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5CB" w:rsidRDefault="004025CB">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July 13, 2017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9168C" w:rsidRPr="0089168C">
      <w:rPr>
        <w:rFonts w:asciiTheme="majorHAnsi" w:hAnsiTheme="majorHAnsi"/>
        <w:noProof/>
      </w:rPr>
      <w:t>1</w:t>
    </w:r>
    <w:r>
      <w:fldChar w:fldCharType="end"/>
    </w:r>
  </w:p>
  <w:p w:rsidR="004025CB" w:rsidRDefault="004025C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5CB" w:rsidRDefault="004025CB" w:rsidP="002A5D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25CB" w:rsidRDefault="004025CB" w:rsidP="002A5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5CB" w:rsidRDefault="004025CB" w:rsidP="002A5D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41141EF6"/>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FB"/>
    <w:rsid w:val="000D1A1E"/>
    <w:rsid w:val="002A5DC3"/>
    <w:rsid w:val="004025CB"/>
    <w:rsid w:val="00410B6A"/>
    <w:rsid w:val="0089168C"/>
    <w:rsid w:val="00A332FB"/>
    <w:rsid w:val="00BC4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1431"/>
  <w15:chartTrackingRefBased/>
  <w15:docId w15:val="{970BB609-C357-4238-96EE-B305BEF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32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2FB"/>
  </w:style>
  <w:style w:type="paragraph" w:styleId="Footer">
    <w:name w:val="footer"/>
    <w:basedOn w:val="Normal"/>
    <w:link w:val="FooterChar"/>
    <w:uiPriority w:val="99"/>
    <w:semiHidden/>
    <w:unhideWhenUsed/>
    <w:rsid w:val="00A332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32FB"/>
  </w:style>
  <w:style w:type="character" w:styleId="PageNumber">
    <w:name w:val="page number"/>
    <w:basedOn w:val="DefaultParagraphFont"/>
    <w:rsid w:val="00A332FB"/>
  </w:style>
  <w:style w:type="paragraph" w:styleId="ListParagraph">
    <w:name w:val="List Paragraph"/>
    <w:basedOn w:val="Normal"/>
    <w:uiPriority w:val="34"/>
    <w:qFormat/>
    <w:rsid w:val="00A332FB"/>
    <w:pPr>
      <w:ind w:left="720"/>
      <w:contextualSpacing/>
    </w:pPr>
  </w:style>
  <w:style w:type="character" w:styleId="Hyperlink">
    <w:name w:val="Hyperlink"/>
    <w:basedOn w:val="DefaultParagraphFont"/>
    <w:uiPriority w:val="99"/>
    <w:unhideWhenUsed/>
    <w:rsid w:val="00A33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2</cp:revision>
  <dcterms:created xsi:type="dcterms:W3CDTF">2017-12-11T19:34:00Z</dcterms:created>
  <dcterms:modified xsi:type="dcterms:W3CDTF">2017-12-11T22:06:00Z</dcterms:modified>
</cp:coreProperties>
</file>